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534F" w14:textId="22DF0262" w:rsidR="007B1378" w:rsidRPr="001010F5" w:rsidRDefault="001010F5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sz w:val="20"/>
          <w:szCs w:val="20"/>
        </w:rPr>
      </w:pPr>
      <w:r w:rsidRPr="001010F5">
        <w:rPr>
          <w:rFonts w:ascii="Bookman Old Style" w:hAnsi="Bookman Old Style" w:cs="Tahoma"/>
          <w:sz w:val="20"/>
          <w:szCs w:val="20"/>
        </w:rPr>
        <w:t>Numer sprawy: DA.22.221.1.2023</w:t>
      </w:r>
    </w:p>
    <w:p w14:paraId="5F88CB40" w14:textId="77777777" w:rsidR="007B1378" w:rsidRPr="00A746FE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1DEA300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 xml:space="preserve">FORMULARZ </w:t>
      </w:r>
    </w:p>
    <w:p w14:paraId="3C40D428" w14:textId="13A0FC9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ZGŁOSZENI</w:t>
      </w:r>
      <w:r w:rsidR="00E54A85" w:rsidRPr="00A746FE">
        <w:rPr>
          <w:rFonts w:ascii="Bookman Old Style" w:hAnsi="Bookman Old Style" w:cs="Tahoma"/>
          <w:b/>
          <w:bCs/>
        </w:rPr>
        <w:t xml:space="preserve">A UDZIAŁU </w:t>
      </w:r>
      <w:r w:rsidR="00FE2DC2" w:rsidRPr="00A746FE">
        <w:rPr>
          <w:rFonts w:ascii="Bookman Old Style" w:hAnsi="Bookman Old Style" w:cs="Tahoma"/>
          <w:b/>
          <w:bCs/>
        </w:rPr>
        <w:t>W</w:t>
      </w:r>
      <w:r w:rsidR="001E6A37">
        <w:rPr>
          <w:rFonts w:ascii="Bookman Old Style" w:hAnsi="Bookman Old Style" w:cs="Tahoma"/>
          <w:b/>
          <w:bCs/>
        </w:rPr>
        <w:t xml:space="preserve"> PRZETARGU</w:t>
      </w:r>
    </w:p>
    <w:p w14:paraId="1E17E00B" w14:textId="77777777" w:rsidR="00B475DF" w:rsidRPr="00A746FE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52B76843" w14:textId="0BD40C45" w:rsidR="0005732A" w:rsidRPr="001E6A37" w:rsidRDefault="0005732A" w:rsidP="00522645">
      <w:pPr>
        <w:spacing w:before="120"/>
        <w:jc w:val="center"/>
        <w:rPr>
          <w:rFonts w:ascii="Bookman Old Style" w:hAnsi="Bookman Old Style" w:cs="Arial"/>
          <w:b/>
          <w:u w:val="single"/>
        </w:rPr>
      </w:pPr>
    </w:p>
    <w:p w14:paraId="61563754" w14:textId="77777777" w:rsidR="00522645" w:rsidRDefault="001E6A37" w:rsidP="00522645">
      <w:pPr>
        <w:spacing w:line="276" w:lineRule="auto"/>
        <w:jc w:val="center"/>
        <w:rPr>
          <w:rFonts w:ascii="Bookman Old Style" w:hAnsi="Bookman Old Style"/>
          <w:u w:val="single"/>
        </w:rPr>
      </w:pPr>
      <w:r w:rsidRPr="001E6A37">
        <w:rPr>
          <w:rFonts w:ascii="Bookman Old Style" w:hAnsi="Bookman Old Style"/>
          <w:i/>
          <w:iCs/>
          <w:u w:val="single"/>
        </w:rPr>
        <w:t>(Przedmiot Przetargu</w:t>
      </w:r>
      <w:r w:rsidRPr="001E6A37">
        <w:rPr>
          <w:rFonts w:ascii="Bookman Old Style" w:hAnsi="Bookman Old Style"/>
          <w:u w:val="single"/>
        </w:rPr>
        <w:t>)</w:t>
      </w:r>
    </w:p>
    <w:p w14:paraId="492E034B" w14:textId="5FACC4EA" w:rsidR="001714FC" w:rsidRDefault="009C2033" w:rsidP="001010F5">
      <w:pPr>
        <w:pStyle w:val="Akapitzlist"/>
        <w:spacing w:after="0" w:line="276" w:lineRule="auto"/>
        <w:ind w:left="284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Dzierżawa c</w:t>
      </w:r>
      <w:r w:rsidR="001010F5" w:rsidRPr="001010F5">
        <w:rPr>
          <w:rFonts w:ascii="Bookman Old Style" w:hAnsi="Bookman Old Style"/>
          <w:b/>
          <w:bCs/>
        </w:rPr>
        <w:t>zęś</w:t>
      </w:r>
      <w:r w:rsidR="00D437A4">
        <w:rPr>
          <w:rFonts w:ascii="Bookman Old Style" w:hAnsi="Bookman Old Style"/>
          <w:b/>
          <w:bCs/>
        </w:rPr>
        <w:t>c</w:t>
      </w:r>
      <w:r>
        <w:rPr>
          <w:rFonts w:ascii="Bookman Old Style" w:hAnsi="Bookman Old Style"/>
          <w:b/>
          <w:bCs/>
        </w:rPr>
        <w:t>i</w:t>
      </w:r>
      <w:r w:rsidR="001010F5" w:rsidRPr="001010F5">
        <w:rPr>
          <w:rFonts w:ascii="Bookman Old Style" w:hAnsi="Bookman Old Style"/>
          <w:b/>
          <w:bCs/>
        </w:rPr>
        <w:t xml:space="preserve"> nieruchomości, dla </w:t>
      </w:r>
      <w:r w:rsidR="00424DD0" w:rsidRPr="001010F5">
        <w:rPr>
          <w:rFonts w:ascii="Bookman Old Style" w:hAnsi="Bookman Old Style"/>
          <w:b/>
          <w:bCs/>
        </w:rPr>
        <w:t>któr</w:t>
      </w:r>
      <w:r w:rsidR="00424DD0">
        <w:rPr>
          <w:rFonts w:ascii="Bookman Old Style" w:hAnsi="Bookman Old Style"/>
          <w:b/>
          <w:bCs/>
        </w:rPr>
        <w:t>yc</w:t>
      </w:r>
      <w:r w:rsidR="00424DD0" w:rsidRPr="001010F5">
        <w:rPr>
          <w:rFonts w:ascii="Bookman Old Style" w:hAnsi="Bookman Old Style"/>
          <w:b/>
          <w:bCs/>
        </w:rPr>
        <w:t>h</w:t>
      </w:r>
      <w:r w:rsidR="001010F5" w:rsidRPr="001010F5">
        <w:rPr>
          <w:rFonts w:ascii="Bookman Old Style" w:hAnsi="Bookman Old Style"/>
          <w:b/>
          <w:bCs/>
        </w:rPr>
        <w:t xml:space="preserve"> Sąd Rejonowy dla Warszawy - Mokotowa w Warszawie, XIII Wydział Ksiąg Wieczystych prowadzi księgę wieczystą KW Nr WA2M/00071122/0, województwo mazowieckie, m. st. Warszawa, Ursynów.</w:t>
      </w:r>
      <w:r w:rsidR="001714FC" w:rsidRPr="001714FC">
        <w:rPr>
          <w:rFonts w:ascii="Bookman Old Style" w:hAnsi="Bookman Old Style"/>
          <w:b/>
          <w:bCs/>
        </w:rPr>
        <w:t xml:space="preserve"> </w:t>
      </w:r>
    </w:p>
    <w:p w14:paraId="09E109E6" w14:textId="19457042" w:rsidR="001010F5" w:rsidRDefault="001010F5" w:rsidP="001010F5">
      <w:pPr>
        <w:pStyle w:val="Akapitzlist"/>
        <w:spacing w:after="0" w:line="276" w:lineRule="auto"/>
        <w:ind w:left="284"/>
        <w:jc w:val="both"/>
        <w:rPr>
          <w:rFonts w:ascii="Bookman Old Style" w:hAnsi="Bookman Old Style"/>
          <w:b/>
          <w:bCs/>
        </w:rPr>
      </w:pPr>
    </w:p>
    <w:p w14:paraId="17F05431" w14:textId="09848704" w:rsidR="001010F5" w:rsidRPr="001010F5" w:rsidRDefault="001010F5" w:rsidP="001010F5">
      <w:pPr>
        <w:pStyle w:val="Akapitzlist"/>
        <w:spacing w:after="0" w:line="276" w:lineRule="auto"/>
        <w:ind w:left="284"/>
        <w:jc w:val="both"/>
        <w:rPr>
          <w:rFonts w:ascii="Bookman Old Style" w:eastAsia="Calibri" w:hAnsi="Bookman Old Style" w:cs="Tahoma"/>
          <w:b/>
          <w:bCs/>
        </w:rPr>
      </w:pPr>
      <w:r>
        <w:rPr>
          <w:rFonts w:ascii="Bookman Old Style" w:eastAsia="Calibri" w:hAnsi="Bookman Old Style" w:cs="Tahoma"/>
          <w:b/>
          <w:bCs/>
        </w:rPr>
        <w:t>N</w:t>
      </w:r>
      <w:r w:rsidRPr="001010F5">
        <w:rPr>
          <w:rFonts w:ascii="Bookman Old Style" w:eastAsia="Calibri" w:hAnsi="Bookman Old Style" w:cs="Tahoma"/>
          <w:b/>
          <w:bCs/>
        </w:rPr>
        <w:t>iezabudowany fragment nieruchomości gruntowej o przybliżonej powierzchni 40 m</w:t>
      </w:r>
      <w:r w:rsidRPr="0035172E">
        <w:rPr>
          <w:rFonts w:ascii="Bookman Old Style" w:eastAsia="Calibri" w:hAnsi="Bookman Old Style" w:cs="Tahoma"/>
          <w:b/>
          <w:bCs/>
          <w:vertAlign w:val="superscript"/>
        </w:rPr>
        <w:t>2</w:t>
      </w:r>
      <w:r w:rsidRPr="001010F5">
        <w:rPr>
          <w:rFonts w:ascii="Bookman Old Style" w:eastAsia="Calibri" w:hAnsi="Bookman Old Style" w:cs="Tahoma"/>
          <w:b/>
          <w:bCs/>
        </w:rPr>
        <w:t xml:space="preserve"> usytuowany w granicach obszaru faktycznie urządzonego i użytkowanego na potrzeby płatnego parkingu o ogrodzonej powierzchni około 4 000 m</w:t>
      </w:r>
      <w:r w:rsidRPr="0035172E">
        <w:rPr>
          <w:rFonts w:ascii="Bookman Old Style" w:eastAsia="Calibri" w:hAnsi="Bookman Old Style" w:cs="Tahoma"/>
          <w:b/>
          <w:bCs/>
          <w:vertAlign w:val="superscript"/>
        </w:rPr>
        <w:t>2</w:t>
      </w:r>
      <w:r w:rsidRPr="001010F5">
        <w:rPr>
          <w:rFonts w:ascii="Bookman Old Style" w:eastAsia="Calibri" w:hAnsi="Bookman Old Style" w:cs="Tahoma"/>
          <w:b/>
          <w:bCs/>
        </w:rPr>
        <w:t>. Wielkość przedmiotowej powierzchni odpowiada trzem (3) miejscom parkingowym</w:t>
      </w:r>
      <w:r>
        <w:rPr>
          <w:rFonts w:ascii="Bookman Old Style" w:eastAsia="Calibri" w:hAnsi="Bookman Old Style" w:cs="Tahoma"/>
          <w:b/>
          <w:bCs/>
        </w:rPr>
        <w:t xml:space="preserve"> </w:t>
      </w:r>
      <w:r w:rsidRPr="001010F5">
        <w:rPr>
          <w:rFonts w:ascii="Bookman Old Style" w:eastAsia="Calibri" w:hAnsi="Bookman Old Style" w:cs="Tahoma"/>
          <w:b/>
          <w:bCs/>
        </w:rPr>
        <w:t>na samochody osobowe. Od północy ogranicza go metalowe ogrodzenie z przęseł metalowych na prefabrykowanej betonowej podmurówce, od południa wew. ciąg komunikacyjny utwardzony kostką brukową, od zach. dojście do metalowej furtki w ogrodzeniu oraz od wschodu znajduje się teren  pozostałych miejsc postojowych. Same miejsca postojowe są utwardzone kruszywem drogowym (tłuczeń).</w:t>
      </w:r>
    </w:p>
    <w:p w14:paraId="759DFB1A" w14:textId="77777777" w:rsidR="00E54A85" w:rsidRPr="00A746FE" w:rsidRDefault="00E54A85" w:rsidP="00C67961">
      <w:pPr>
        <w:jc w:val="both"/>
        <w:rPr>
          <w:rFonts w:ascii="Bookman Old Style" w:hAnsi="Bookman Old Style" w:cs="Tahoma"/>
        </w:rPr>
      </w:pPr>
    </w:p>
    <w:p w14:paraId="48B71B64" w14:textId="77777777" w:rsidR="00E54A85" w:rsidRPr="00A746FE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14:paraId="33A2AA6A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A746FE">
        <w:rPr>
          <w:rFonts w:ascii="Bookman Old Style" w:hAnsi="Bookman Old Style" w:cs="Tahoma"/>
          <w:b/>
          <w:bCs/>
        </w:rPr>
        <w:t>NAZWA UCZESTNIKA:</w:t>
      </w:r>
    </w:p>
    <w:p w14:paraId="02706B3F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14:paraId="2DCEEEFC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14:paraId="76B2FBA2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(imiona i nazwisko lub nazwa firmy)</w:t>
      </w:r>
    </w:p>
    <w:p w14:paraId="4B6C6EA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19DD359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  <w:i/>
          <w:iCs/>
        </w:rPr>
        <w:t>…</w:t>
      </w:r>
      <w:r w:rsidRPr="00A746FE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14:paraId="565CA0B0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(adres)</w:t>
      </w:r>
    </w:p>
    <w:p w14:paraId="3A8D75CD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5FED0898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 w:rsidRPr="00A746FE">
        <w:rPr>
          <w:rFonts w:ascii="Bookman Old Style" w:hAnsi="Bookman Old Style" w:cs="Tahoma"/>
        </w:rPr>
        <w:t>………………………………………..</w:t>
      </w:r>
    </w:p>
    <w:p w14:paraId="236FA83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(nr i seria dowodu tożsamości) (PESEL)</w:t>
      </w:r>
    </w:p>
    <w:p w14:paraId="0D95A053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40344F2B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14:paraId="31CDF53F" w14:textId="77777777" w:rsidR="009222DE" w:rsidRPr="00A746FE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A746FE">
        <w:rPr>
          <w:rFonts w:ascii="Bookman Old Style" w:hAnsi="Bookman Old Style" w:cs="Tahoma"/>
          <w:i/>
          <w:iCs/>
        </w:rPr>
        <w:t>(NIP) (telefon kontaktowy)</w:t>
      </w:r>
      <w:r w:rsidR="00355180" w:rsidRPr="00A746FE">
        <w:rPr>
          <w:rFonts w:ascii="Bookman Old Style" w:hAnsi="Bookman Old Style" w:cs="Tahoma"/>
          <w:i/>
          <w:iCs/>
        </w:rPr>
        <w:t xml:space="preserve"> (KRS)</w:t>
      </w:r>
    </w:p>
    <w:p w14:paraId="45463672" w14:textId="77777777" w:rsidR="00764EC5" w:rsidRPr="00A746FE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14:paraId="31A394F9" w14:textId="77777777" w:rsidR="00EE00DD" w:rsidRPr="00A746FE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</w:t>
      </w:r>
      <w:r w:rsidR="006C6E8F" w:rsidRPr="00A746FE">
        <w:rPr>
          <w:rFonts w:ascii="Bookman Old Style" w:hAnsi="Bookman Old Style" w:cs="Tahoma"/>
        </w:rPr>
        <w:t xml:space="preserve"> z należytą starannością</w:t>
      </w:r>
      <w:r w:rsidRPr="00A746FE">
        <w:rPr>
          <w:rFonts w:ascii="Bookman Old Style" w:hAnsi="Bookman Old Style" w:cs="Tahoma"/>
        </w:rPr>
        <w:t xml:space="preserve"> z</w:t>
      </w:r>
      <w:r w:rsidR="00E54A85" w:rsidRPr="00A746FE">
        <w:rPr>
          <w:rFonts w:ascii="Bookman Old Style" w:hAnsi="Bookman Old Style" w:cs="Tahoma"/>
        </w:rPr>
        <w:t xml:space="preserve"> Regulaminem</w:t>
      </w:r>
      <w:r w:rsidR="00D84D3D" w:rsidRPr="00A746FE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A746FE">
        <w:rPr>
          <w:rFonts w:ascii="Bookman Old Style" w:hAnsi="Bookman Old Style" w:cs="Tahoma"/>
        </w:rPr>
        <w:t xml:space="preserve"> </w:t>
      </w:r>
      <w:r w:rsidR="00D84D3D" w:rsidRPr="00A746FE">
        <w:rPr>
          <w:rFonts w:ascii="Bookman Old Style" w:hAnsi="Bookman Old Style" w:cs="Tahoma"/>
        </w:rPr>
        <w:t>oraz</w:t>
      </w:r>
      <w:r w:rsidR="006C6E8F" w:rsidRPr="00A746FE">
        <w:rPr>
          <w:rFonts w:ascii="Bookman Old Style" w:hAnsi="Bookman Old Style" w:cs="Tahoma"/>
        </w:rPr>
        <w:t xml:space="preserve"> zapoznałem/</w:t>
      </w:r>
      <w:proofErr w:type="spellStart"/>
      <w:r w:rsidR="006C6E8F" w:rsidRPr="00A746FE">
        <w:rPr>
          <w:rFonts w:ascii="Bookman Old Style" w:hAnsi="Bookman Old Style" w:cs="Tahoma"/>
        </w:rPr>
        <w:t>am</w:t>
      </w:r>
      <w:proofErr w:type="spellEnd"/>
      <w:r w:rsidR="006C6E8F" w:rsidRPr="00A746FE">
        <w:rPr>
          <w:rFonts w:ascii="Bookman Old Style" w:hAnsi="Bookman Old Style" w:cs="Tahoma"/>
        </w:rPr>
        <w:t xml:space="preserve"> się z</w:t>
      </w:r>
      <w:r w:rsidR="00D84D3D" w:rsidRPr="00A746FE">
        <w:rPr>
          <w:rFonts w:ascii="Bookman Old Style" w:hAnsi="Bookman Old Style" w:cs="Tahoma"/>
        </w:rPr>
        <w:t xml:space="preserve"> </w:t>
      </w:r>
      <w:r w:rsidR="008D3CF5" w:rsidRPr="00A746FE">
        <w:rPr>
          <w:rFonts w:ascii="Bookman Old Style" w:hAnsi="Bookman Old Style" w:cs="Tahoma"/>
        </w:rPr>
        <w:t xml:space="preserve">warunkami przetargu </w:t>
      </w:r>
      <w:r w:rsidRPr="00A746FE">
        <w:rPr>
          <w:rFonts w:ascii="Bookman Old Style" w:hAnsi="Bookman Old Style" w:cs="Tahoma"/>
        </w:rPr>
        <w:t>i przyjmuję je bez zastrzeżeń.</w:t>
      </w:r>
    </w:p>
    <w:p w14:paraId="6B96DAF6" w14:textId="77777777" w:rsidR="006C6E8F" w:rsidRPr="00A746FE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55B0CA6" w14:textId="77777777" w:rsidR="006C6E8F" w:rsidRPr="00A746FE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lastRenderedPageBreak/>
        <w:t>Oświadczam, że z należytą starannością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Pr="00A746FE">
        <w:rPr>
          <w:rFonts w:ascii="Bookman Old Style" w:hAnsi="Bookman Old Style" w:cs="Tahoma"/>
        </w:rPr>
        <w:t xml:space="preserve"> się z informatorem przetargowym  i przyjmuje go bez zastrzeżeń.</w:t>
      </w:r>
    </w:p>
    <w:p w14:paraId="61010AC1" w14:textId="77777777" w:rsidR="00B738E9" w:rsidRPr="00A746FE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14:paraId="00066EC6" w14:textId="77777777" w:rsidR="00EE00DD" w:rsidRPr="00A746FE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 w:rsidRPr="00A746FE">
        <w:rPr>
          <w:rFonts w:ascii="Bookman Old Style" w:hAnsi="Bookman Old Style" w:cs="Tahoma"/>
        </w:rPr>
        <w:t>**</w:t>
      </w:r>
    </w:p>
    <w:p w14:paraId="11D4618C" w14:textId="77777777" w:rsidR="00B738E9" w:rsidRPr="00A746FE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BAEF382" w14:textId="77777777" w:rsidR="00B738E9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zapoznałem/</w:t>
      </w:r>
      <w:proofErr w:type="spellStart"/>
      <w:r w:rsidRPr="00A746FE">
        <w:rPr>
          <w:rFonts w:ascii="Bookman Old Style" w:hAnsi="Bookman Old Style" w:cs="Tahoma"/>
        </w:rPr>
        <w:t>am</w:t>
      </w:r>
      <w:proofErr w:type="spellEnd"/>
      <w:r w:rsidR="00EE00DD" w:rsidRPr="00A746FE">
        <w:rPr>
          <w:rFonts w:ascii="Bookman Old Style" w:hAnsi="Bookman Old Style" w:cs="Tahoma"/>
        </w:rPr>
        <w:t xml:space="preserve"> się</w:t>
      </w:r>
      <w:r w:rsidRPr="00A746FE">
        <w:rPr>
          <w:rFonts w:ascii="Bookman Old Style" w:hAnsi="Bookman Old Style" w:cs="Tahoma"/>
        </w:rPr>
        <w:t xml:space="preserve"> z należytą starannością</w:t>
      </w:r>
      <w:r w:rsidR="00EE00DD" w:rsidRPr="00A746FE">
        <w:rPr>
          <w:rFonts w:ascii="Bookman Old Style" w:hAnsi="Bookman Old Style" w:cs="Tahoma"/>
        </w:rPr>
        <w:t xml:space="preserve"> ze stanem</w:t>
      </w:r>
      <w:r w:rsidR="00B738E9" w:rsidRPr="00A746FE">
        <w:rPr>
          <w:rFonts w:ascii="Bookman Old Style" w:hAnsi="Bookman Old Style" w:cs="Tahoma"/>
        </w:rPr>
        <w:t xml:space="preserve"> technicznym,</w:t>
      </w:r>
      <w:r w:rsidR="00EE00DD" w:rsidRPr="00A746FE">
        <w:rPr>
          <w:rFonts w:ascii="Bookman Old Style" w:hAnsi="Bookman Old Style" w:cs="Tahoma"/>
        </w:rPr>
        <w:t xml:space="preserve"> faktycznym i prawnym nieruchomości</w:t>
      </w:r>
      <w:r w:rsidR="00B738E9" w:rsidRPr="00A746FE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A746FE">
        <w:rPr>
          <w:rFonts w:ascii="Bookman Old Style" w:hAnsi="Bookman Old Style" w:cs="Tahoma"/>
        </w:rPr>
        <w:t>eń w przyszłości z tego tytułu.</w:t>
      </w:r>
    </w:p>
    <w:p w14:paraId="21C0737A" w14:textId="77777777" w:rsidR="007E0538" w:rsidRPr="00A746FE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F1AC7E3" w14:textId="77777777" w:rsidR="00957C74" w:rsidRPr="00A746FE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 w:rsidRPr="00A746FE">
        <w:rPr>
          <w:rFonts w:ascii="Bookman Old Style" w:hAnsi="Bookman Old Style" w:cs="Tahoma"/>
        </w:rPr>
        <w:t>ystąpienia do przetargu</w:t>
      </w:r>
      <w:r w:rsidR="004053D1" w:rsidRPr="00A746FE">
        <w:rPr>
          <w:rFonts w:ascii="Bookman Old Style" w:hAnsi="Bookman Old Style" w:cs="Tahoma"/>
        </w:rPr>
        <w:t xml:space="preserve">, </w:t>
      </w:r>
      <w:r w:rsidR="0071729B" w:rsidRPr="00A746FE">
        <w:rPr>
          <w:rFonts w:ascii="Bookman Old Style" w:hAnsi="Bookman Old Style" w:cs="Tahoma"/>
        </w:rPr>
        <w:t>nie jestem wpisany do rejestru dłużników niewypłacalnych i nie figuruję jako nierzetelny kredytobiorca</w:t>
      </w:r>
      <w:r w:rsidR="00D92D3A" w:rsidRPr="00A746FE">
        <w:rPr>
          <w:rFonts w:ascii="Bookman Old Style" w:hAnsi="Bookman Old Style" w:cs="Tahoma"/>
        </w:rPr>
        <w:t xml:space="preserve"> </w:t>
      </w:r>
      <w:r w:rsidR="00D30BA2" w:rsidRPr="00A746FE">
        <w:rPr>
          <w:rFonts w:ascii="Bookman Old Style" w:hAnsi="Bookman Old Style" w:cs="Tahoma"/>
        </w:rPr>
        <w:br/>
      </w:r>
      <w:r w:rsidR="00D92D3A" w:rsidRPr="00A746FE">
        <w:rPr>
          <w:rFonts w:ascii="Bookman Old Style" w:hAnsi="Bookman Old Style" w:cs="Tahoma"/>
        </w:rPr>
        <w:t>w Biurze Informacji Kredytowej.</w:t>
      </w:r>
    </w:p>
    <w:p w14:paraId="717354FC" w14:textId="77777777" w:rsidR="006C6E8F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70903BC2" w14:textId="77777777" w:rsidR="006C6B08" w:rsidRPr="00A746FE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A746FE">
        <w:rPr>
          <w:rFonts w:ascii="Bookman Old Style" w:hAnsi="Bookman Old Style" w:cs="Tahoma"/>
        </w:rPr>
        <w:t>**</w:t>
      </w:r>
    </w:p>
    <w:p w14:paraId="3E75BFF4" w14:textId="77777777" w:rsidR="00522645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3B321EA" w14:textId="77777777" w:rsidR="00522645" w:rsidRPr="00A746FE" w:rsidRDefault="00522645" w:rsidP="00B425C6">
      <w:pPr>
        <w:spacing w:line="276" w:lineRule="auto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nie zalegam z płatnościami oraz nie jestem i nie byłem dłużnikiem Polskiej Akademii Nauk. Złożenie niezgodnego z prawdą oświadczenia skutkuje niedopuszczeniem oferenta do przetargu.</w:t>
      </w:r>
    </w:p>
    <w:p w14:paraId="6D8D6045" w14:textId="77777777" w:rsidR="00522645" w:rsidRPr="00A746FE" w:rsidRDefault="0052264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18565411" w14:textId="29AE57ED" w:rsidR="006C6B08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Oświadczam, że zapoznałem</w:t>
      </w:r>
      <w:r w:rsidR="000D215A" w:rsidRPr="00522645">
        <w:rPr>
          <w:rFonts w:ascii="Bookman Old Style" w:hAnsi="Bookman Old Style" w:cs="Tahoma"/>
        </w:rPr>
        <w:t>/</w:t>
      </w:r>
      <w:proofErr w:type="spellStart"/>
      <w:r w:rsidR="000D215A" w:rsidRPr="00522645">
        <w:rPr>
          <w:rFonts w:ascii="Bookman Old Style" w:hAnsi="Bookman Old Style" w:cs="Tahoma"/>
        </w:rPr>
        <w:t>am</w:t>
      </w:r>
      <w:proofErr w:type="spellEnd"/>
      <w:r w:rsidRPr="00522645">
        <w:rPr>
          <w:rFonts w:ascii="Bookman Old Style" w:hAnsi="Bookman Old Style" w:cs="Tahoma"/>
        </w:rPr>
        <w:t xml:space="preserve"> się z warunkami umowy</w:t>
      </w:r>
      <w:r w:rsidR="001E6A37" w:rsidRPr="00522645">
        <w:rPr>
          <w:rFonts w:ascii="Bookman Old Style" w:hAnsi="Bookman Old Style" w:cs="Tahoma"/>
        </w:rPr>
        <w:t xml:space="preserve"> najmu/dzierżawy</w:t>
      </w:r>
      <w:r w:rsidRPr="00522645">
        <w:rPr>
          <w:rFonts w:ascii="Bookman Old Style" w:hAnsi="Bookman Old Style" w:cs="Tahoma"/>
        </w:rPr>
        <w:t xml:space="preserve"> i je akceptuję.</w:t>
      </w:r>
      <w:r w:rsidR="001E6A37" w:rsidRPr="00522645">
        <w:rPr>
          <w:rFonts w:ascii="Bookman Old Style" w:hAnsi="Bookman Old Style" w:cs="Tahoma"/>
        </w:rPr>
        <w:t xml:space="preserve"> **</w:t>
      </w:r>
      <w:r w:rsidR="00522645">
        <w:rPr>
          <w:rFonts w:ascii="Bookman Old Style" w:hAnsi="Bookman Old Style" w:cs="Tahoma"/>
        </w:rPr>
        <w:t>*</w:t>
      </w:r>
    </w:p>
    <w:p w14:paraId="42E3CBAB" w14:textId="77777777" w:rsidR="00A95B09" w:rsidRPr="00A746FE" w:rsidRDefault="00A95B09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38094181" w14:textId="77777777" w:rsidR="00187BD6" w:rsidRPr="00A746FE" w:rsidRDefault="00187BD6" w:rsidP="00187BD6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że:</w:t>
      </w:r>
    </w:p>
    <w:p w14:paraId="5622B84B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w związku małżeńskim albo w stosunku pokrewieństwa </w:t>
      </w:r>
      <w:r w:rsidRPr="00A746FE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A746FE">
        <w:rPr>
          <w:rFonts w:ascii="Bookman Old Style" w:hAnsi="Bookman Old Style" w:cs="Tahoma"/>
        </w:rPr>
        <w:br/>
        <w:t>d</w:t>
      </w:r>
      <w:r w:rsidR="00D13B58" w:rsidRPr="00A746FE">
        <w:rPr>
          <w:rFonts w:ascii="Bookman Old Style" w:hAnsi="Bookman Old Style" w:cs="Tahoma"/>
        </w:rPr>
        <w:t>o drugiego stopnia</w:t>
      </w:r>
      <w:r w:rsidR="000660B9" w:rsidRPr="00A746FE">
        <w:rPr>
          <w:rFonts w:ascii="Bookman Old Style" w:hAnsi="Bookman Old Style" w:cs="Tahoma"/>
        </w:rPr>
        <w:t xml:space="preserve">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6B116C" w:rsidRPr="00A746FE">
        <w:rPr>
          <w:rFonts w:ascii="Bookman Old Style" w:hAnsi="Bookman Old Style" w:cs="Tahoma"/>
        </w:rPr>
        <w:t xml:space="preserve">, </w:t>
      </w:r>
    </w:p>
    <w:p w14:paraId="0D050B90" w14:textId="77777777" w:rsidR="00187BD6" w:rsidRPr="00A746FE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A746FE">
        <w:rPr>
          <w:rFonts w:ascii="Bookman Old Style" w:hAnsi="Bookman Old Style" w:cs="Tahoma"/>
        </w:rPr>
        <w:t xml:space="preserve">osobami wchodzącymi w skład Komisji Przetargowej, </w:t>
      </w:r>
    </w:p>
    <w:p w14:paraId="15993F86" w14:textId="77777777" w:rsidR="00D92D3A" w:rsidRPr="00A746FE" w:rsidRDefault="000660B9" w:rsidP="00D92D3A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nie pozostaję z </w:t>
      </w:r>
      <w:r w:rsidR="008D3CF5" w:rsidRPr="00A746FE">
        <w:rPr>
          <w:rFonts w:ascii="Bookman Old Style" w:hAnsi="Bookman Old Style" w:cs="Tahoma"/>
        </w:rPr>
        <w:t>osobami wchodzącymi w skład Komisji Przetargowej</w:t>
      </w:r>
      <w:r w:rsidR="00187BD6" w:rsidRPr="00A746FE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14:paraId="3326B19A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Oświadczam, że zostałem poinformowany, iż:</w:t>
      </w:r>
    </w:p>
    <w:p w14:paraId="6E782414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68651C61" w14:textId="72C5D607" w:rsidR="00B425C6" w:rsidRPr="00B425C6" w:rsidRDefault="00B425C6" w:rsidP="00B425C6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B425C6">
        <w:rPr>
          <w:rFonts w:ascii="Bookman Old Style" w:hAnsi="Bookman Old Style" w:cs="Tahoma"/>
          <w:color w:val="000000" w:themeColor="text1"/>
        </w:rPr>
        <w:lastRenderedPageBreak/>
        <w:t>administratorem Pani/Pana danych osobowych jest Polska Akademia Nauk, Pałac Kultury i Nauki, pl. Defilad 1, 00-901 Warszawa, skrytka pocztowa 24, tel. (22) 182-60-00; jednostka pomocnicza: Polska Akademia Nauk Ogród Botaniczny - Centrum Zachowania Różnorodności Biologicznej w Powsinie, ul. Prawdziwka 2, 02-973 Warszawa, tel. 22 754 26 10, e-mail: sekretariat@ob.pan.pl;</w:t>
      </w:r>
    </w:p>
    <w:p w14:paraId="120D09E1" w14:textId="2640DC84" w:rsidR="00D92D3A" w:rsidRPr="00A746FE" w:rsidRDefault="00B425C6" w:rsidP="00B425C6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B425C6">
        <w:rPr>
          <w:rFonts w:ascii="Bookman Old Style" w:hAnsi="Bookman Old Style" w:cs="Tahoma"/>
          <w:color w:val="000000" w:themeColor="text1"/>
        </w:rPr>
        <w:t>kontakt do inspektora ochrony danych osobowych w Polskiej Akademii Nauk arkadiusz.nowak@ob.pan.pl</w:t>
      </w:r>
      <w:r w:rsidR="00D92D3A" w:rsidRPr="00A746FE">
        <w:rPr>
          <w:rFonts w:ascii="Bookman Old Style" w:hAnsi="Bookman Old Style" w:cs="Tahoma"/>
          <w:color w:val="000000" w:themeColor="text1"/>
        </w:rPr>
        <w:t xml:space="preserve"> </w:t>
      </w:r>
      <w:r w:rsidRPr="00B425C6">
        <w:rPr>
          <w:rFonts w:ascii="Bookman Old Style" w:hAnsi="Bookman Old Style" w:cs="Tahoma"/>
          <w:color w:val="000000" w:themeColor="text1"/>
        </w:rPr>
        <w:t>lub podczas jego nieobecności pawel.kojs@ob.pan.pl</w:t>
      </w:r>
      <w:r>
        <w:rPr>
          <w:rFonts w:ascii="Bookman Old Style" w:hAnsi="Bookman Old Style" w:cs="Tahoma"/>
          <w:color w:val="000000" w:themeColor="text1"/>
        </w:rPr>
        <w:t>.</w:t>
      </w:r>
    </w:p>
    <w:p w14:paraId="1940C4E6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br/>
        <w:t xml:space="preserve">Pani/Pana dane osobowe będą przetwarzane w celu podjęcia działań koniecznych do postępowania przetargowego oraz zawarcia i realizacji umowy, na podstawie art. 6 ust 1 lit. b) i c) Rozporządzeniem Parlamentu Europejskiego i Rady (UE) 2016/679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Pr="00A746FE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14:paraId="64CE5BF5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5BAAACE1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14:paraId="3DB71CA3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34D27E72" w14:textId="77777777" w:rsidR="00D92D3A" w:rsidRPr="00A746FE" w:rsidRDefault="00D92D3A" w:rsidP="00D92D3A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14:paraId="0A499E1B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4543183F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Polska Akademia Nauk nie przewiduje przekazywania danych osobowych do państwa trzeciego ani do organizacji międzynarodowych w rozumieniu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).</w:t>
      </w:r>
    </w:p>
    <w:p w14:paraId="3A0609B2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14:paraId="14AEBF38" w14:textId="77777777" w:rsidR="00D92D3A" w:rsidRPr="00A746FE" w:rsidRDefault="00D92D3A" w:rsidP="00D92D3A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Pani/Pana dane osobowe będą przechowywane przez okres niezbędny do realizacji umowy - w przypadku jej zawarcia, a także dodatkowo przez okres przedawnienia roszczeń oraz okres wymagany dla dokumentów finansowo-księgowych w celu wypełnienia obowiązków wynikających z przepisów prawa podatkowego </w:t>
      </w:r>
      <w:r w:rsidRPr="00A746FE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14:paraId="0EEA7ABF" w14:textId="77777777" w:rsidR="00D92D3A" w:rsidRPr="00A746FE" w:rsidRDefault="00D92D3A" w:rsidP="00D92D3A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14:paraId="5473BC17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), każdej osobie, której dane przetwarzamy w celach określonych powyżej przysługuje: </w:t>
      </w:r>
    </w:p>
    <w:p w14:paraId="77039BDD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14:paraId="607F617F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14:paraId="11CC3ADA" w14:textId="77777777" w:rsidR="00D92D3A" w:rsidRPr="00A746FE" w:rsidRDefault="00D92D3A" w:rsidP="00D92D3A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14:paraId="62FA7E62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lastRenderedPageBreak/>
        <w:t>Zgodnie z RODO, każdej osobie, której dane przetwarzamy przysługuje prawo do wniesienia skargi do Prezesa Urzędu Ochrony Danych Osobowych.</w:t>
      </w:r>
    </w:p>
    <w:p w14:paraId="3ECF507D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A746FE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Pr="00A746FE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Pr="00A746FE">
        <w:rPr>
          <w:rFonts w:ascii="Bookman Old Style" w:hAnsi="Bookman Old Style" w:cs="Tahoma"/>
          <w:color w:val="000000" w:themeColor="text1"/>
        </w:rPr>
        <w:t xml:space="preserve"> </w:t>
      </w:r>
    </w:p>
    <w:p w14:paraId="324FB1EA" w14:textId="77777777" w:rsidR="00D92D3A" w:rsidRPr="00A746FE" w:rsidRDefault="00D92D3A" w:rsidP="00D92D3A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14:paraId="36692411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osobom, których dane przetwarzamy w wyżej określonych celach nie przysługuje: </w:t>
      </w:r>
    </w:p>
    <w:p w14:paraId="7A9973A5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14:paraId="6BF6681E" w14:textId="77777777" w:rsidR="00D92D3A" w:rsidRPr="00A746FE" w:rsidRDefault="00D92D3A" w:rsidP="00D92D3A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14:paraId="1F0AD0A8" w14:textId="4651C1F1" w:rsidR="006C6B08" w:rsidRPr="00522645" w:rsidRDefault="00D92D3A" w:rsidP="0052264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A746FE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14:paraId="24CC451E" w14:textId="77777777" w:rsidR="00B7577A" w:rsidRPr="00A746FE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4B8449AB" w14:textId="77777777" w:rsidR="006B116C" w:rsidRPr="00A746FE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A746FE">
        <w:rPr>
          <w:rFonts w:ascii="Bookman Old Style" w:hAnsi="Bookman Old Style" w:cs="Tahoma"/>
        </w:rPr>
        <w:br/>
      </w:r>
      <w:r w:rsidRPr="00A746FE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A746FE">
        <w:rPr>
          <w:rFonts w:ascii="Bookman Old Style" w:hAnsi="Bookman Old Style" w:cs="Tahoma"/>
        </w:rPr>
        <w:t xml:space="preserve"> przeprowadzania przetargów oraz rokowań na sprzedaż, najem </w:t>
      </w:r>
      <w:r w:rsidR="00290012" w:rsidRPr="00A746FE">
        <w:rPr>
          <w:rFonts w:ascii="Bookman Old Style" w:hAnsi="Bookman Old Style" w:cs="Tahoma"/>
        </w:rPr>
        <w:br/>
      </w:r>
      <w:r w:rsidR="006B116C" w:rsidRPr="00A746FE">
        <w:rPr>
          <w:rFonts w:ascii="Bookman Old Style" w:hAnsi="Bookman Old Style" w:cs="Tahoma"/>
        </w:rPr>
        <w:t xml:space="preserve">i dzierżawę nieruchomości </w:t>
      </w:r>
      <w:r w:rsidR="00D00153" w:rsidRPr="00A746FE">
        <w:rPr>
          <w:rFonts w:ascii="Bookman Old Style" w:hAnsi="Bookman Old Style" w:cs="Tahoma"/>
        </w:rPr>
        <w:t>Polskiej Akademii Nauk</w:t>
      </w:r>
      <w:r w:rsidR="006B116C" w:rsidRPr="00A746FE">
        <w:rPr>
          <w:rFonts w:ascii="Bookman Old Style" w:hAnsi="Bookman Old Style" w:cs="Tahoma"/>
        </w:rPr>
        <w:t>……</w:t>
      </w:r>
      <w:r w:rsidR="00D00153" w:rsidRPr="00A746FE">
        <w:rPr>
          <w:rFonts w:ascii="Bookman Old Style" w:hAnsi="Bookman Old Style" w:cs="Tahoma"/>
        </w:rPr>
        <w:t>…………………………………</w:t>
      </w:r>
      <w:r w:rsidR="00290012" w:rsidRPr="00A746FE">
        <w:rPr>
          <w:rFonts w:ascii="Bookman Old Style" w:hAnsi="Bookman Old Style" w:cs="Tahoma"/>
        </w:rPr>
        <w:t>….</w:t>
      </w:r>
    </w:p>
    <w:p w14:paraId="2D0B00AF" w14:textId="77777777" w:rsidR="00B7577A" w:rsidRPr="00A746FE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rachunek nr</w:t>
      </w:r>
      <w:r w:rsidR="00D00153" w:rsidRPr="00A746FE">
        <w:rPr>
          <w:rFonts w:ascii="Bookman Old Style" w:hAnsi="Bookman Old Style" w:cs="Tahoma"/>
        </w:rPr>
        <w:t xml:space="preserve"> ………………………………………………………</w:t>
      </w:r>
      <w:r w:rsidR="00B7577A" w:rsidRPr="00A746FE">
        <w:rPr>
          <w:rFonts w:ascii="Bookman Old Style" w:hAnsi="Bookman Old Style" w:cs="Tahoma"/>
        </w:rPr>
        <w:t>………</w:t>
      </w:r>
      <w:r w:rsidR="00D92D3A" w:rsidRPr="00A746FE">
        <w:rPr>
          <w:rFonts w:ascii="Bookman Old Style" w:hAnsi="Bookman Old Style" w:cs="Tahoma"/>
        </w:rPr>
        <w:t>…………………………..</w:t>
      </w:r>
    </w:p>
    <w:p w14:paraId="1A261211" w14:textId="77777777" w:rsidR="00764EC5" w:rsidRPr="00A746FE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prowadzony przez</w:t>
      </w:r>
      <w:r w:rsidR="00D92D3A" w:rsidRPr="00A746FE">
        <w:rPr>
          <w:rFonts w:ascii="Bookman Old Style" w:hAnsi="Bookman Old Style" w:cs="Tahoma"/>
        </w:rPr>
        <w:t xml:space="preserve"> </w:t>
      </w:r>
      <w:r w:rsidRPr="00A746FE">
        <w:rPr>
          <w:rFonts w:ascii="Bookman Old Style" w:hAnsi="Bookman Old Style" w:cs="Tahoma"/>
        </w:rPr>
        <w:t>…………</w:t>
      </w:r>
      <w:r w:rsidR="00D92D3A" w:rsidRPr="00A746FE">
        <w:rPr>
          <w:rFonts w:ascii="Bookman Old Style" w:hAnsi="Bookman Old Style" w:cs="Tahoma"/>
        </w:rPr>
        <w:t>………………………………………………………………………</w:t>
      </w:r>
      <w:r w:rsidR="00290012" w:rsidRPr="00A746FE">
        <w:rPr>
          <w:rFonts w:ascii="Bookman Old Style" w:hAnsi="Bookman Old Style" w:cs="Tahoma"/>
        </w:rPr>
        <w:t>…</w:t>
      </w:r>
    </w:p>
    <w:p w14:paraId="418FDD82" w14:textId="77777777" w:rsidR="00F57A86" w:rsidRPr="00A746FE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14:paraId="502BFE49" w14:textId="61134448" w:rsidR="00522645" w:rsidRDefault="00522645" w:rsidP="00522645">
      <w:pPr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Inne oświadczenia:**</w:t>
      </w:r>
    </w:p>
    <w:p w14:paraId="5516C905" w14:textId="7066115E" w:rsidR="00D00153" w:rsidRPr="00A746FE" w:rsidRDefault="00522645" w:rsidP="00D437A4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00153" w:rsidRPr="00A746FE">
        <w:rPr>
          <w:rFonts w:ascii="Bookman Old Style" w:hAnsi="Bookman Old Style" w:cs="Tahoma"/>
        </w:rPr>
        <w:tab/>
      </w:r>
      <w:r w:rsidR="00D00153" w:rsidRPr="00A746FE">
        <w:rPr>
          <w:rFonts w:ascii="Bookman Old Style" w:hAnsi="Bookman Old Style" w:cs="Tahoma"/>
        </w:rPr>
        <w:tab/>
      </w:r>
    </w:p>
    <w:p w14:paraId="662AA998" w14:textId="77777777" w:rsidR="00D00153" w:rsidRPr="00A746FE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</w:r>
      <w:r w:rsidRPr="00A746FE">
        <w:rPr>
          <w:rFonts w:ascii="Bookman Old Style" w:hAnsi="Bookman Old Style" w:cs="Tahoma"/>
        </w:rPr>
        <w:tab/>
        <w:t xml:space="preserve">       ………………………………………….</w:t>
      </w:r>
    </w:p>
    <w:p w14:paraId="0DB911D3" w14:textId="77777777" w:rsidR="00764EC5" w:rsidRPr="00A746FE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czytelny podpis osoby uprawnionej</w:t>
      </w:r>
    </w:p>
    <w:p w14:paraId="086AF42A" w14:textId="0A259853" w:rsidR="00522645" w:rsidRDefault="00522645" w:rsidP="00D92D3A">
      <w:pPr>
        <w:rPr>
          <w:rFonts w:ascii="Bookman Old Style" w:hAnsi="Bookman Old Style" w:cs="Tahoma"/>
        </w:rPr>
      </w:pPr>
    </w:p>
    <w:p w14:paraId="30B3B7F4" w14:textId="77777777" w:rsidR="00522645" w:rsidRPr="00A746FE" w:rsidRDefault="00522645" w:rsidP="00522645">
      <w:pPr>
        <w:pStyle w:val="Stopka"/>
        <w:rPr>
          <w:rFonts w:ascii="Bookman Old Style" w:hAnsi="Bookman Old Style"/>
        </w:rPr>
      </w:pPr>
      <w:r w:rsidRPr="00A746FE">
        <w:rPr>
          <w:rFonts w:ascii="Bookman Old Style" w:hAnsi="Bookman Old Style"/>
        </w:rPr>
        <w:t>*) niepotrzebne skreślić</w:t>
      </w:r>
    </w:p>
    <w:p w14:paraId="79A4D30B" w14:textId="013DF16B" w:rsidR="00522645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A746FE">
        <w:rPr>
          <w:rFonts w:ascii="Bookman Old Style" w:hAnsi="Bookman Old Style" w:cs="Tahoma"/>
        </w:rPr>
        <w:t>**) jeśli dotyczy</w:t>
      </w:r>
    </w:p>
    <w:p w14:paraId="40633F4F" w14:textId="3A6D59F9" w:rsidR="00522645" w:rsidRPr="00A746FE" w:rsidRDefault="00522645" w:rsidP="00522645">
      <w:pPr>
        <w:spacing w:after="0" w:line="320" w:lineRule="atLeast"/>
        <w:jc w:val="both"/>
        <w:rPr>
          <w:rFonts w:ascii="Bookman Old Style" w:hAnsi="Bookman Old Style" w:cs="Tahoma"/>
        </w:rPr>
      </w:pPr>
      <w:r w:rsidRPr="00522645">
        <w:rPr>
          <w:rFonts w:ascii="Bookman Old Style" w:hAnsi="Bookman Old Style" w:cs="Tahoma"/>
        </w:rPr>
        <w:t>**</w:t>
      </w:r>
      <w:r>
        <w:rPr>
          <w:rFonts w:ascii="Bookman Old Style" w:hAnsi="Bookman Old Style" w:cs="Tahoma"/>
        </w:rPr>
        <w:t>*) jeśli dotyczy, niepotrzebne skreślić</w:t>
      </w:r>
    </w:p>
    <w:p w14:paraId="0A195A91" w14:textId="77777777" w:rsidR="00D92D3A" w:rsidRPr="00A746FE" w:rsidRDefault="00D92D3A" w:rsidP="00D92D3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46F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9B42A32" w14:textId="77777777" w:rsidR="00D92D3A" w:rsidRPr="00A746FE" w:rsidRDefault="00D92D3A" w:rsidP="00D92D3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5FC37882" w14:textId="4341512B" w:rsidR="00D92D3A" w:rsidRDefault="00D92D3A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A746FE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D3C858" w14:textId="77777777" w:rsidR="00522645" w:rsidRPr="00A746FE" w:rsidRDefault="00522645" w:rsidP="00D92D3A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sectPr w:rsidR="00522645" w:rsidRPr="00A746FE" w:rsidSect="00764EC5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33FC5" w14:textId="77777777" w:rsidR="00A07F52" w:rsidRDefault="00A07F52" w:rsidP="007B1378">
      <w:pPr>
        <w:spacing w:after="0" w:line="240" w:lineRule="auto"/>
      </w:pPr>
      <w:r>
        <w:separator/>
      </w:r>
    </w:p>
  </w:endnote>
  <w:endnote w:type="continuationSeparator" w:id="0">
    <w:p w14:paraId="017FE0E2" w14:textId="77777777" w:rsidR="00A07F52" w:rsidRDefault="00A07F52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D555D" w14:textId="77777777" w:rsidR="00A07F52" w:rsidRDefault="00A07F52" w:rsidP="007B1378">
      <w:pPr>
        <w:spacing w:after="0" w:line="240" w:lineRule="auto"/>
      </w:pPr>
      <w:r>
        <w:separator/>
      </w:r>
    </w:p>
  </w:footnote>
  <w:footnote w:type="continuationSeparator" w:id="0">
    <w:p w14:paraId="786D18A8" w14:textId="77777777" w:rsidR="00A07F52" w:rsidRDefault="00A07F52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E27B" w14:textId="1672C72F" w:rsidR="001E6A37" w:rsidRPr="001E6A37" w:rsidRDefault="007B1378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  <w:r w:rsidR="001E6A37">
      <w:rPr>
        <w:rFonts w:ascii="Bookman Old Style" w:hAnsi="Bookman Old Style"/>
        <w:sz w:val="16"/>
        <w:szCs w:val="16"/>
      </w:rPr>
      <w:t xml:space="preserve"> </w:t>
    </w:r>
    <w:r w:rsidR="001E6A37" w:rsidRPr="001E6A37">
      <w:rPr>
        <w:rFonts w:ascii="Bookman Old Style" w:hAnsi="Bookman Old Style"/>
        <w:sz w:val="16"/>
        <w:szCs w:val="16"/>
      </w:rPr>
      <w:t>Regulamin</w:t>
    </w:r>
    <w:r w:rsidR="001E6A37">
      <w:rPr>
        <w:rFonts w:ascii="Bookman Old Style" w:hAnsi="Bookman Old Style"/>
        <w:sz w:val="16"/>
        <w:szCs w:val="16"/>
      </w:rPr>
      <w:t>u</w:t>
    </w:r>
  </w:p>
  <w:p w14:paraId="1D71E0F1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przeprowadzania przetargów oraz rokowań </w:t>
    </w:r>
  </w:p>
  <w:p w14:paraId="6AAEBF72" w14:textId="77777777" w:rsidR="001E6A37" w:rsidRDefault="001E6A37" w:rsidP="001E6A37">
    <w:pPr>
      <w:spacing w:after="0" w:line="240" w:lineRule="auto"/>
      <w:ind w:left="4248" w:firstLine="708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 xml:space="preserve">na sprzedaż, najem i dzierżawę prawa własności </w:t>
    </w:r>
  </w:p>
  <w:p w14:paraId="5A245CF3" w14:textId="4CF35FBD" w:rsidR="001E6A37" w:rsidRPr="001E6A37" w:rsidRDefault="001E6A37" w:rsidP="001E6A37">
    <w:pPr>
      <w:spacing w:after="0" w:line="240" w:lineRule="auto"/>
      <w:ind w:left="4956"/>
      <w:rPr>
        <w:rFonts w:ascii="Bookman Old Style" w:hAnsi="Bookman Old Style"/>
        <w:sz w:val="16"/>
        <w:szCs w:val="16"/>
      </w:rPr>
    </w:pPr>
    <w:r w:rsidRPr="001E6A37">
      <w:rPr>
        <w:rFonts w:ascii="Bookman Old Style" w:hAnsi="Bookman Old Style"/>
        <w:sz w:val="16"/>
        <w:szCs w:val="16"/>
      </w:rPr>
      <w:t>lub prawa wieczystego użytkowania nieruchomości Polskiej Akademii Nauk</w:t>
    </w:r>
  </w:p>
  <w:p w14:paraId="755F5BAC" w14:textId="77777777" w:rsidR="007B1378" w:rsidRDefault="007B1378" w:rsidP="007B1378">
    <w:pPr>
      <w:pStyle w:val="Nagwek"/>
      <w:jc w:val="both"/>
    </w:pPr>
  </w:p>
  <w:p w14:paraId="664CDA41" w14:textId="77777777"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24D5"/>
    <w:multiLevelType w:val="hybridMultilevel"/>
    <w:tmpl w:val="531838C8"/>
    <w:lvl w:ilvl="0" w:tplc="B0F2D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02213">
    <w:abstractNumId w:val="1"/>
  </w:num>
  <w:num w:numId="2" w16cid:durableId="186800754">
    <w:abstractNumId w:val="5"/>
  </w:num>
  <w:num w:numId="3" w16cid:durableId="1411270223">
    <w:abstractNumId w:val="2"/>
  </w:num>
  <w:num w:numId="4" w16cid:durableId="1975868125">
    <w:abstractNumId w:val="8"/>
  </w:num>
  <w:num w:numId="5" w16cid:durableId="1195264409">
    <w:abstractNumId w:val="0"/>
  </w:num>
  <w:num w:numId="6" w16cid:durableId="205914838">
    <w:abstractNumId w:val="6"/>
  </w:num>
  <w:num w:numId="7" w16cid:durableId="721758651">
    <w:abstractNumId w:val="7"/>
  </w:num>
  <w:num w:numId="8" w16cid:durableId="618679570">
    <w:abstractNumId w:val="4"/>
  </w:num>
  <w:num w:numId="9" w16cid:durableId="113567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978"/>
    <w:rsid w:val="00003BFB"/>
    <w:rsid w:val="00022DB8"/>
    <w:rsid w:val="00040C8F"/>
    <w:rsid w:val="000431C6"/>
    <w:rsid w:val="000565B2"/>
    <w:rsid w:val="0005732A"/>
    <w:rsid w:val="00064720"/>
    <w:rsid w:val="000660B9"/>
    <w:rsid w:val="0007133E"/>
    <w:rsid w:val="00080CFC"/>
    <w:rsid w:val="000A2439"/>
    <w:rsid w:val="000A44C3"/>
    <w:rsid w:val="000D215A"/>
    <w:rsid w:val="001010F5"/>
    <w:rsid w:val="00103F18"/>
    <w:rsid w:val="00115121"/>
    <w:rsid w:val="001166B2"/>
    <w:rsid w:val="00117A14"/>
    <w:rsid w:val="00125A1F"/>
    <w:rsid w:val="00130493"/>
    <w:rsid w:val="001714FC"/>
    <w:rsid w:val="001845A6"/>
    <w:rsid w:val="00184D03"/>
    <w:rsid w:val="00187BD6"/>
    <w:rsid w:val="001A7436"/>
    <w:rsid w:val="001B74C6"/>
    <w:rsid w:val="001D5387"/>
    <w:rsid w:val="001D7C86"/>
    <w:rsid w:val="001E6A37"/>
    <w:rsid w:val="001E709C"/>
    <w:rsid w:val="001F03F5"/>
    <w:rsid w:val="00210D9C"/>
    <w:rsid w:val="002200D8"/>
    <w:rsid w:val="00221A24"/>
    <w:rsid w:val="002227CE"/>
    <w:rsid w:val="002240C3"/>
    <w:rsid w:val="002266F7"/>
    <w:rsid w:val="002527CE"/>
    <w:rsid w:val="002556BD"/>
    <w:rsid w:val="00262BCC"/>
    <w:rsid w:val="00275DF7"/>
    <w:rsid w:val="00290012"/>
    <w:rsid w:val="002B1217"/>
    <w:rsid w:val="002B4DA9"/>
    <w:rsid w:val="002C1B3D"/>
    <w:rsid w:val="002C25DD"/>
    <w:rsid w:val="0030651D"/>
    <w:rsid w:val="00310018"/>
    <w:rsid w:val="003242AE"/>
    <w:rsid w:val="00340900"/>
    <w:rsid w:val="0035172E"/>
    <w:rsid w:val="00355180"/>
    <w:rsid w:val="00365E6E"/>
    <w:rsid w:val="00377B38"/>
    <w:rsid w:val="003857A6"/>
    <w:rsid w:val="003C12AE"/>
    <w:rsid w:val="003E2E93"/>
    <w:rsid w:val="003E7A89"/>
    <w:rsid w:val="004053D1"/>
    <w:rsid w:val="00424DD0"/>
    <w:rsid w:val="004544AF"/>
    <w:rsid w:val="004849B8"/>
    <w:rsid w:val="00493956"/>
    <w:rsid w:val="004A10E8"/>
    <w:rsid w:val="004A2F05"/>
    <w:rsid w:val="004F402C"/>
    <w:rsid w:val="00501BA5"/>
    <w:rsid w:val="00522645"/>
    <w:rsid w:val="005271BB"/>
    <w:rsid w:val="00557F50"/>
    <w:rsid w:val="005801E6"/>
    <w:rsid w:val="00583E6B"/>
    <w:rsid w:val="00594F28"/>
    <w:rsid w:val="005A0EE1"/>
    <w:rsid w:val="005A3807"/>
    <w:rsid w:val="005B0D53"/>
    <w:rsid w:val="005B3864"/>
    <w:rsid w:val="005D0C3D"/>
    <w:rsid w:val="005D7BD2"/>
    <w:rsid w:val="006114A3"/>
    <w:rsid w:val="00627144"/>
    <w:rsid w:val="0063461F"/>
    <w:rsid w:val="00644AA7"/>
    <w:rsid w:val="0067032C"/>
    <w:rsid w:val="00676D6C"/>
    <w:rsid w:val="006A06AE"/>
    <w:rsid w:val="006B116C"/>
    <w:rsid w:val="006C6B08"/>
    <w:rsid w:val="006C6E8F"/>
    <w:rsid w:val="006D02E0"/>
    <w:rsid w:val="006F227C"/>
    <w:rsid w:val="006F2D3A"/>
    <w:rsid w:val="00712C7B"/>
    <w:rsid w:val="0071729B"/>
    <w:rsid w:val="0075670C"/>
    <w:rsid w:val="00764EC5"/>
    <w:rsid w:val="007771FC"/>
    <w:rsid w:val="007B1378"/>
    <w:rsid w:val="007D3D63"/>
    <w:rsid w:val="007E0538"/>
    <w:rsid w:val="007E7D74"/>
    <w:rsid w:val="00801FF0"/>
    <w:rsid w:val="00804649"/>
    <w:rsid w:val="00807361"/>
    <w:rsid w:val="00835440"/>
    <w:rsid w:val="00836438"/>
    <w:rsid w:val="00856344"/>
    <w:rsid w:val="008631FA"/>
    <w:rsid w:val="00890A44"/>
    <w:rsid w:val="008D3CF5"/>
    <w:rsid w:val="009222DE"/>
    <w:rsid w:val="00922AD0"/>
    <w:rsid w:val="009344E1"/>
    <w:rsid w:val="00947A94"/>
    <w:rsid w:val="00957C74"/>
    <w:rsid w:val="009851D3"/>
    <w:rsid w:val="00997D03"/>
    <w:rsid w:val="009A703A"/>
    <w:rsid w:val="009C2033"/>
    <w:rsid w:val="009F0828"/>
    <w:rsid w:val="00A07F52"/>
    <w:rsid w:val="00A114D7"/>
    <w:rsid w:val="00A2259E"/>
    <w:rsid w:val="00A379AB"/>
    <w:rsid w:val="00A619C3"/>
    <w:rsid w:val="00A746FE"/>
    <w:rsid w:val="00A81BED"/>
    <w:rsid w:val="00A95B09"/>
    <w:rsid w:val="00AC2CA7"/>
    <w:rsid w:val="00AF1F4E"/>
    <w:rsid w:val="00B06FC1"/>
    <w:rsid w:val="00B13FF4"/>
    <w:rsid w:val="00B425B2"/>
    <w:rsid w:val="00B425C6"/>
    <w:rsid w:val="00B43566"/>
    <w:rsid w:val="00B472E6"/>
    <w:rsid w:val="00B475DF"/>
    <w:rsid w:val="00B60DB0"/>
    <w:rsid w:val="00B738E9"/>
    <w:rsid w:val="00B7577A"/>
    <w:rsid w:val="00BA45AE"/>
    <w:rsid w:val="00BB6F94"/>
    <w:rsid w:val="00BC4648"/>
    <w:rsid w:val="00BE5B97"/>
    <w:rsid w:val="00C1621C"/>
    <w:rsid w:val="00C34D0B"/>
    <w:rsid w:val="00C355B9"/>
    <w:rsid w:val="00C67961"/>
    <w:rsid w:val="00CD2103"/>
    <w:rsid w:val="00CD5BD5"/>
    <w:rsid w:val="00CE75F8"/>
    <w:rsid w:val="00CF366D"/>
    <w:rsid w:val="00D00153"/>
    <w:rsid w:val="00D02DC6"/>
    <w:rsid w:val="00D13B58"/>
    <w:rsid w:val="00D2000B"/>
    <w:rsid w:val="00D2067D"/>
    <w:rsid w:val="00D30BA2"/>
    <w:rsid w:val="00D437A4"/>
    <w:rsid w:val="00D44CF7"/>
    <w:rsid w:val="00D52249"/>
    <w:rsid w:val="00D576DC"/>
    <w:rsid w:val="00D6162B"/>
    <w:rsid w:val="00D761F7"/>
    <w:rsid w:val="00D84D3D"/>
    <w:rsid w:val="00D91826"/>
    <w:rsid w:val="00D92D3A"/>
    <w:rsid w:val="00D941E2"/>
    <w:rsid w:val="00D94519"/>
    <w:rsid w:val="00DC6A6D"/>
    <w:rsid w:val="00DF0FFF"/>
    <w:rsid w:val="00DF34B8"/>
    <w:rsid w:val="00DF6E0B"/>
    <w:rsid w:val="00E3490F"/>
    <w:rsid w:val="00E54A85"/>
    <w:rsid w:val="00E632AB"/>
    <w:rsid w:val="00E73BDE"/>
    <w:rsid w:val="00E800CD"/>
    <w:rsid w:val="00E92886"/>
    <w:rsid w:val="00EA55E4"/>
    <w:rsid w:val="00EB6891"/>
    <w:rsid w:val="00EB6E62"/>
    <w:rsid w:val="00ED06DF"/>
    <w:rsid w:val="00EE00DD"/>
    <w:rsid w:val="00F06498"/>
    <w:rsid w:val="00F1228A"/>
    <w:rsid w:val="00F26418"/>
    <w:rsid w:val="00F33BB0"/>
    <w:rsid w:val="00F3750B"/>
    <w:rsid w:val="00F37A13"/>
    <w:rsid w:val="00F40A9B"/>
    <w:rsid w:val="00F42BEA"/>
    <w:rsid w:val="00F4324E"/>
    <w:rsid w:val="00F57A86"/>
    <w:rsid w:val="00F63C20"/>
    <w:rsid w:val="00F70D1E"/>
    <w:rsid w:val="00F80CF5"/>
    <w:rsid w:val="00F84077"/>
    <w:rsid w:val="00F90978"/>
    <w:rsid w:val="00FE2DC2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E4E5"/>
  <w15:docId w15:val="{DE5AFE04-CDF9-4DD3-8C4D-FEC7EE1A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NormalnyWeb">
    <w:name w:val="Normal (Web)"/>
    <w:basedOn w:val="Normalny"/>
    <w:uiPriority w:val="99"/>
    <w:unhideWhenUsed/>
    <w:rsid w:val="00D92D3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2D3A"/>
    <w:rPr>
      <w:color w:val="0563C1" w:themeColor="hyperlink"/>
      <w:u w:val="single"/>
    </w:rPr>
  </w:style>
  <w:style w:type="paragraph" w:customStyle="1" w:styleId="Default">
    <w:name w:val="Default"/>
    <w:rsid w:val="00D92D3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2D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2D3A"/>
    <w:rPr>
      <w:sz w:val="20"/>
      <w:szCs w:val="20"/>
    </w:rPr>
  </w:style>
  <w:style w:type="paragraph" w:styleId="Poprawka">
    <w:name w:val="Revision"/>
    <w:hidden/>
    <w:uiPriority w:val="99"/>
    <w:semiHidden/>
    <w:rsid w:val="009C2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379F-D51C-4F9B-ABFF-1B285E56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Konopacki Maciej</dc:creator>
  <cp:lastModifiedBy>Jabłoński Maciej</cp:lastModifiedBy>
  <cp:revision>2</cp:revision>
  <cp:lastPrinted>2021-05-18T13:22:00Z</cp:lastPrinted>
  <dcterms:created xsi:type="dcterms:W3CDTF">2023-03-09T12:58:00Z</dcterms:created>
  <dcterms:modified xsi:type="dcterms:W3CDTF">2023-03-09T12:58:00Z</dcterms:modified>
</cp:coreProperties>
</file>